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2E" w:rsidRDefault="008D432E" w:rsidP="008D432E">
      <w:pPr>
        <w:jc w:val="center"/>
        <w:rPr>
          <w:sz w:val="28"/>
          <w:szCs w:val="28"/>
        </w:rPr>
      </w:pPr>
      <w:r>
        <w:rPr>
          <w:b/>
          <w:i/>
          <w:sz w:val="32"/>
          <w:szCs w:val="32"/>
        </w:rPr>
        <w:t>ТЕКУЩИЕ ДЕЛА И ПЛАНЫ</w:t>
      </w:r>
    </w:p>
    <w:p w:rsidR="008D432E" w:rsidRDefault="008D432E" w:rsidP="008D432E">
      <w:pPr>
        <w:ind w:firstLine="708"/>
        <w:jc w:val="both"/>
        <w:rPr>
          <w:sz w:val="28"/>
          <w:szCs w:val="28"/>
        </w:rPr>
      </w:pPr>
    </w:p>
    <w:p w:rsidR="008D432E" w:rsidRDefault="008D432E" w:rsidP="008D432E">
      <w:pPr>
        <w:ind w:firstLine="708"/>
        <w:jc w:val="both"/>
        <w:rPr>
          <w:sz w:val="28"/>
          <w:szCs w:val="28"/>
        </w:rPr>
      </w:pPr>
      <w:r w:rsidRPr="00315990">
        <w:rPr>
          <w:sz w:val="28"/>
          <w:szCs w:val="28"/>
        </w:rPr>
        <w:t xml:space="preserve">Первая очередь </w:t>
      </w:r>
      <w:r>
        <w:rPr>
          <w:sz w:val="28"/>
          <w:szCs w:val="28"/>
        </w:rPr>
        <w:t xml:space="preserve">дома Московский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>, 82 входит в состав ТСЖ «Ученический» с 01.04.2009 года.</w:t>
      </w:r>
      <w:r w:rsidRPr="00976BE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документов</w:t>
      </w:r>
      <w:proofErr w:type="gramEnd"/>
      <w:r>
        <w:rPr>
          <w:sz w:val="28"/>
          <w:szCs w:val="28"/>
        </w:rPr>
        <w:t xml:space="preserve"> (актов выполненных работ, смет и т.д.) </w:t>
      </w:r>
      <w:r w:rsidRPr="00315990">
        <w:rPr>
          <w:sz w:val="28"/>
          <w:szCs w:val="28"/>
          <w:u w:val="single"/>
        </w:rPr>
        <w:t>в июле</w:t>
      </w:r>
      <w:r>
        <w:rPr>
          <w:sz w:val="28"/>
          <w:szCs w:val="28"/>
          <w:u w:val="single"/>
        </w:rPr>
        <w:t xml:space="preserve"> </w:t>
      </w:r>
      <w:r w:rsidRPr="00315990">
        <w:rPr>
          <w:sz w:val="28"/>
          <w:szCs w:val="28"/>
          <w:u w:val="single"/>
        </w:rPr>
        <w:t>2008 года</w:t>
      </w:r>
      <w:r w:rsidRPr="00315990">
        <w:rPr>
          <w:sz w:val="28"/>
          <w:szCs w:val="28"/>
        </w:rPr>
        <w:t xml:space="preserve"> </w:t>
      </w:r>
      <w:r>
        <w:rPr>
          <w:sz w:val="28"/>
          <w:szCs w:val="28"/>
        </w:rPr>
        <w:t>там был</w:t>
      </w:r>
      <w:r w:rsidRPr="00315990">
        <w:rPr>
          <w:sz w:val="28"/>
          <w:szCs w:val="28"/>
        </w:rPr>
        <w:t xml:space="preserve"> произведен</w:t>
      </w:r>
      <w:r>
        <w:rPr>
          <w:sz w:val="28"/>
          <w:szCs w:val="28"/>
        </w:rPr>
        <w:t xml:space="preserve"> капитальный ремонт по ФЗ № 185 на сумму 8 миллионов рублей. Жители узнали о том, что у них был ремонт случайно  осенью 2008 года.  С большими трудностями по заявлению  председателя ТСЖ, было возбуждено уголовное дело № 092475 30.09.2009 г. по факту хищения бюджетных сре</w:t>
      </w:r>
      <w:proofErr w:type="gramStart"/>
      <w:r>
        <w:rPr>
          <w:sz w:val="28"/>
          <w:szCs w:val="28"/>
        </w:rPr>
        <w:t>дств с к</w:t>
      </w:r>
      <w:proofErr w:type="gramEnd"/>
      <w:r>
        <w:rPr>
          <w:sz w:val="28"/>
          <w:szCs w:val="28"/>
        </w:rPr>
        <w:t>апитального ремонта, проведенного бывшей Управляющей компанией РЭК «Жилищное содружество» (подрядчик ООО «</w:t>
      </w:r>
      <w:proofErr w:type="spellStart"/>
      <w:r>
        <w:rPr>
          <w:sz w:val="28"/>
          <w:szCs w:val="28"/>
        </w:rPr>
        <w:t>Альрами</w:t>
      </w:r>
      <w:proofErr w:type="spellEnd"/>
      <w:r>
        <w:rPr>
          <w:sz w:val="28"/>
          <w:szCs w:val="28"/>
        </w:rPr>
        <w:t xml:space="preserve">»). После этого подрядчик выполнил часть работ, на остальные виды дал гарантийное письмо, которое до сих пор не исполнено. Однако ОП № 2 УМВД г. Воронежа неоднократно выносит постановления «о приостановлении предварительного следствия в связи с </w:t>
      </w:r>
      <w:proofErr w:type="spellStart"/>
      <w:r>
        <w:rPr>
          <w:sz w:val="28"/>
          <w:szCs w:val="28"/>
        </w:rPr>
        <w:t>неустановлением</w:t>
      </w:r>
      <w:proofErr w:type="spellEnd"/>
      <w:r>
        <w:rPr>
          <w:sz w:val="28"/>
          <w:szCs w:val="28"/>
        </w:rPr>
        <w:t xml:space="preserve"> лица, подлежащего привлечению в качестве обвиняемого». Это вызывает удивление. Деньги получили, ремонт не сделали, но </w:t>
      </w:r>
      <w:proofErr w:type="gramStart"/>
      <w:r>
        <w:rPr>
          <w:sz w:val="28"/>
          <w:szCs w:val="28"/>
        </w:rPr>
        <w:t>виноватых</w:t>
      </w:r>
      <w:proofErr w:type="gramEnd"/>
      <w:r>
        <w:rPr>
          <w:sz w:val="28"/>
          <w:szCs w:val="28"/>
        </w:rPr>
        <w:t xml:space="preserve"> нет! </w:t>
      </w:r>
    </w:p>
    <w:p w:rsidR="008D432E" w:rsidRDefault="008D432E" w:rsidP="008D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время пока тянется следствие, все полипропиленовые трубы, установленные на стояки горячей воды по смете «Инженерные сети» участками вспучились (пузыри от двух до тридцати мм.).</w:t>
      </w:r>
    </w:p>
    <w:p w:rsidR="008D432E" w:rsidRDefault="008D432E" w:rsidP="008D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заявление председателя ТСЖ </w:t>
      </w:r>
      <w:proofErr w:type="gramStart"/>
      <w:r>
        <w:rPr>
          <w:sz w:val="28"/>
          <w:szCs w:val="28"/>
        </w:rPr>
        <w:t>провести экспертизу установленных труб от ОП № 2 даже нет ответа</w:t>
      </w:r>
      <w:proofErr w:type="gramEnd"/>
      <w:r>
        <w:rPr>
          <w:sz w:val="28"/>
          <w:szCs w:val="28"/>
        </w:rPr>
        <w:t>.</w:t>
      </w:r>
    </w:p>
    <w:p w:rsidR="008D432E" w:rsidRDefault="008D432E" w:rsidP="008D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проведенного капитального ремонта ТСЖ «Ученический» вынуждено производить замену  вводных кранов в квартирах и на стояках, так как они некачественные: корпус лопается или отрывается резьбовое соединение (только вводных кранов в квартирах заменено около 100 штук).</w:t>
      </w:r>
    </w:p>
    <w:p w:rsidR="008D432E" w:rsidRPr="00D876E3" w:rsidRDefault="008D432E" w:rsidP="008D432E">
      <w:pPr>
        <w:ind w:firstLine="708"/>
        <w:jc w:val="both"/>
        <w:rPr>
          <w:b/>
          <w:sz w:val="28"/>
          <w:szCs w:val="28"/>
        </w:rPr>
      </w:pPr>
      <w:r w:rsidRPr="00D876E3">
        <w:rPr>
          <w:b/>
          <w:sz w:val="28"/>
          <w:szCs w:val="28"/>
        </w:rPr>
        <w:t xml:space="preserve">О планах: </w:t>
      </w:r>
    </w:p>
    <w:p w:rsidR="008D432E" w:rsidRDefault="008D432E" w:rsidP="008D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Самостоятельно провести капитальный ремонт кровли </w:t>
      </w:r>
      <w:r>
        <w:rPr>
          <w:sz w:val="28"/>
          <w:szCs w:val="28"/>
          <w:lang w:val="en-US"/>
        </w:rPr>
        <w:t>I</w:t>
      </w:r>
      <w:r w:rsidRPr="00D876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подъезда дома Московский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>, 82;</w:t>
      </w:r>
    </w:p>
    <w:p w:rsidR="008D432E" w:rsidRPr="00D876E3" w:rsidRDefault="008D432E" w:rsidP="008D4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ограждение и детскую площадку на территории дома </w:t>
      </w:r>
      <w:proofErr w:type="gramStart"/>
      <w:r>
        <w:rPr>
          <w:sz w:val="28"/>
          <w:szCs w:val="28"/>
        </w:rPr>
        <w:t>Московский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пр-т</w:t>
      </w:r>
      <w:proofErr w:type="spellEnd"/>
      <w:r>
        <w:rPr>
          <w:sz w:val="28"/>
          <w:szCs w:val="28"/>
        </w:rPr>
        <w:t>, 82.</w:t>
      </w:r>
    </w:p>
    <w:p w:rsidR="008D432E" w:rsidRPr="00315990" w:rsidRDefault="008D432E" w:rsidP="008D432E">
      <w:pPr>
        <w:ind w:firstLine="708"/>
        <w:jc w:val="both"/>
        <w:rPr>
          <w:sz w:val="28"/>
          <w:szCs w:val="28"/>
        </w:rPr>
      </w:pPr>
    </w:p>
    <w:p w:rsidR="008D432E" w:rsidRPr="001D068D" w:rsidRDefault="008D432E" w:rsidP="008D432E">
      <w:pPr>
        <w:jc w:val="center"/>
        <w:rPr>
          <w:rFonts w:ascii="Arial" w:hAnsi="Arial" w:cs="Arial"/>
        </w:rPr>
      </w:pPr>
    </w:p>
    <w:p w:rsidR="008D432E" w:rsidRDefault="008D432E" w:rsidP="008D43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Председатель правления </w:t>
      </w:r>
    </w:p>
    <w:p w:rsidR="008D432E" w:rsidRDefault="008D432E" w:rsidP="008D432E">
      <w:pPr>
        <w:jc w:val="both"/>
        <w:rPr>
          <w:rFonts w:ascii="Arial" w:hAnsi="Arial" w:cs="Arial"/>
          <w:b/>
        </w:rPr>
      </w:pPr>
      <w:r w:rsidRPr="00981A9C">
        <w:rPr>
          <w:rFonts w:ascii="Arial" w:hAnsi="Arial" w:cs="Arial"/>
          <w:b/>
        </w:rPr>
        <w:t xml:space="preserve">ТСЖ «Ученический»                                                                           Т.С. </w:t>
      </w:r>
      <w:proofErr w:type="spellStart"/>
      <w:r w:rsidRPr="00981A9C">
        <w:rPr>
          <w:rFonts w:ascii="Arial" w:hAnsi="Arial" w:cs="Arial"/>
          <w:b/>
        </w:rPr>
        <w:t>Кандаурова</w:t>
      </w:r>
      <w:proofErr w:type="spellEnd"/>
    </w:p>
    <w:p w:rsidR="008D432E" w:rsidRDefault="008D432E" w:rsidP="008D432E">
      <w:pPr>
        <w:jc w:val="both"/>
        <w:rPr>
          <w:rFonts w:ascii="Arial" w:hAnsi="Arial" w:cs="Arial"/>
          <w:b/>
        </w:rPr>
      </w:pPr>
    </w:p>
    <w:p w:rsidR="008D432E" w:rsidRPr="00687182" w:rsidRDefault="008D432E" w:rsidP="008D432E">
      <w:pPr>
        <w:rPr>
          <w:sz w:val="28"/>
          <w:szCs w:val="28"/>
        </w:rPr>
      </w:pPr>
    </w:p>
    <w:p w:rsidR="001F01C1" w:rsidRDefault="001F01C1"/>
    <w:sectPr w:rsidR="001F01C1" w:rsidSect="001F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D432E"/>
    <w:rsid w:val="001F01C1"/>
    <w:rsid w:val="008D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>Администрация городского округа г. Воронеж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2012-03-02T11:24:00Z</dcterms:created>
  <dcterms:modified xsi:type="dcterms:W3CDTF">2012-03-02T11:25:00Z</dcterms:modified>
</cp:coreProperties>
</file>